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法定代表人授权书</w:t>
      </w:r>
      <w:bookmarkEnd w:id="0"/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本授权书声明：注册于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（地区）     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（公司名称）         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（法定代表人姓名、职务）    </w:t>
      </w:r>
      <w:r>
        <w:rPr>
          <w:rFonts w:hint="eastAsia" w:ascii="宋体" w:hAnsi="宋体"/>
          <w:color w:val="000000"/>
          <w:sz w:val="28"/>
          <w:szCs w:val="28"/>
        </w:rPr>
        <w:t>代表本公司授权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（被授权人的姓名、职务）      </w:t>
      </w:r>
      <w:r>
        <w:rPr>
          <w:rFonts w:hint="eastAsia" w:ascii="宋体" w:hAnsi="宋体"/>
          <w:color w:val="000000"/>
          <w:sz w:val="28"/>
          <w:szCs w:val="28"/>
        </w:rPr>
        <w:t>为本公司的合法代理人，就山西煤矿机械制造股份有限公司2019年液压件采购招标项目进行投标，授权其以本公司名义处理一切与投标、合同签定有关的事务。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本授权书于           年    月   日签字生效，特此声明。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投标人全称（公章）：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法定代表人签字盖章：       </w:t>
      </w:r>
    </w:p>
    <w:p>
      <w:pPr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被授权人签字盖章：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职            务：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电  话 及 传  真：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            址：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</w:p>
    <w:p>
      <w:pPr/>
    </w:p>
    <w:p>
      <w:pPr>
        <w:rPr>
          <w:rFonts w:asciiTheme="minorEastAsia" w:hAnsiTheme="minorEastAsia"/>
          <w:sz w:val="28"/>
          <w:szCs w:val="28"/>
        </w:rPr>
      </w:pPr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drawing>
        <wp:inline distT="0" distB="0" distL="0" distR="0">
          <wp:extent cx="523875" cy="200025"/>
          <wp:effectExtent l="0" t="0" r="9525" b="9525"/>
          <wp:docPr id="1" name="图片 1" descr="wps8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ps85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Arial" w:cs="Arial"/>
        <w:sz w:val="21"/>
        <w:szCs w:val="21"/>
      </w:rPr>
      <w:t>山西煤矿机械制造股份有限公司液压件采购    招标公告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4CA4"/>
    <w:rsid w:val="1AF54C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2019-09-11T09:30:00Z</dcterms:created>
  <dc:creator>MEIJI</dc:creator>
  <cp:lastModifiedBy>MEIJI</cp:lastModifiedBy>
  <dcterms:modified xsi:type="dcterms:W3CDTF">2019-09-11T09:30:30Z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