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AA77A">
      <w:pPr>
        <w:pStyle w:val="7"/>
        <w:ind w:left="0" w:leftChars="0" w:firstLine="803"/>
        <w:jc w:val="center"/>
        <w:rPr>
          <w:rFonts w:ascii="仿宋" w:hAnsi="仿宋" w:eastAsia="仿宋"/>
          <w:b/>
          <w:sz w:val="40"/>
          <w:szCs w:val="32"/>
        </w:rPr>
      </w:pPr>
      <w:r>
        <w:rPr>
          <w:rFonts w:hint="eastAsia" w:ascii="仿宋" w:hAnsi="仿宋" w:eastAsia="仿宋"/>
          <w:b/>
          <w:sz w:val="40"/>
          <w:szCs w:val="32"/>
        </w:rPr>
        <w:t>龙门吊电动推拉棚交流计划</w:t>
      </w:r>
    </w:p>
    <w:p w14:paraId="69F01660">
      <w:pPr>
        <w:pStyle w:val="7"/>
        <w:ind w:left="0" w:leftChars="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</w:t>
      </w:r>
      <w:r>
        <w:rPr>
          <w:rFonts w:hint="eastAsia" w:ascii="仿宋" w:hAnsi="仿宋" w:eastAsia="仿宋"/>
          <w:sz w:val="32"/>
          <w:szCs w:val="32"/>
        </w:rPr>
        <w:t>、建设位置</w:t>
      </w:r>
    </w:p>
    <w:p w14:paraId="30936608">
      <w:pPr>
        <w:pStyle w:val="7"/>
        <w:ind w:left="0" w:leftChars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1、山西省太原市综改示范区山西煤机装备制造有限责任公司厂区内部；</w:t>
      </w:r>
    </w:p>
    <w:p w14:paraId="6BA6C1F4">
      <w:pPr>
        <w:pStyle w:val="7"/>
        <w:ind w:left="0" w:leftChars="0" w:firstLine="640"/>
      </w:pPr>
      <w:r>
        <w:rPr>
          <w:rFonts w:hint="eastAsia" w:ascii="仿宋" w:hAnsi="仿宋" w:eastAsia="仿宋"/>
          <w:sz w:val="32"/>
          <w:szCs w:val="32"/>
        </w:rPr>
        <w:t>2、施工区域现场情况如下：</w:t>
      </w:r>
    </w:p>
    <w:p w14:paraId="0A46A6C6">
      <w:pPr>
        <w:pStyle w:val="7"/>
        <w:ind w:left="0" w:leftChars="0" w:firstLine="0" w:firstLineChars="0"/>
        <w:jc w:val="center"/>
      </w:pPr>
      <w:r>
        <w:rPr>
          <w:rFonts w:hint="eastAsia"/>
        </w:rPr>
        <w:drawing>
          <wp:inline distT="0" distB="0" distL="114300" distR="114300">
            <wp:extent cx="5253990" cy="3023870"/>
            <wp:effectExtent l="0" t="0" r="0" b="0"/>
            <wp:docPr id="2" name="图片 2" descr="a244abffc1457ca605d5d098f355c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244abffc1457ca605d5d098f355c4c"/>
                    <pic:cNvPicPr>
                      <a:picLocks noChangeAspect="1"/>
                    </pic:cNvPicPr>
                  </pic:nvPicPr>
                  <pic:blipFill>
                    <a:blip r:embed="rId4"/>
                    <a:srcRect t="2325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02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114300" distR="114300">
            <wp:extent cx="5253990" cy="3021330"/>
            <wp:effectExtent l="0" t="0" r="0" b="0"/>
            <wp:docPr id="4" name="图片 4" descr="b966ff83030d95bbea30eaa2779a5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966ff83030d95bbea30eaa2779a5b8"/>
                    <pic:cNvPicPr>
                      <a:picLocks noChangeAspect="1"/>
                    </pic:cNvPicPr>
                  </pic:nvPicPr>
                  <pic:blipFill>
                    <a:blip r:embed="rId5"/>
                    <a:srcRect t="23320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0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29F23">
      <w:pPr>
        <w:pStyle w:val="7"/>
        <w:spacing w:line="360" w:lineRule="auto"/>
        <w:ind w:left="0" w:leftChars="0" w:firstLine="0" w:firstLineChars="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/>
          <w:sz w:val="32"/>
          <w:szCs w:val="32"/>
        </w:rPr>
        <w:t>二、</w:t>
      </w:r>
      <w:r>
        <w:rPr>
          <w:rFonts w:hint="eastAsia" w:ascii="仿宋" w:hAnsi="仿宋" w:eastAsia="仿宋" w:cs="仿宋"/>
          <w:sz w:val="28"/>
          <w:szCs w:val="36"/>
        </w:rPr>
        <w:t>技术要求</w:t>
      </w:r>
    </w:p>
    <w:p w14:paraId="71B6137A">
      <w:pPr>
        <w:pStyle w:val="7"/>
        <w:snapToGrid w:val="0"/>
        <w:spacing w:after="0" w:line="360" w:lineRule="auto"/>
        <w:ind w:left="0" w:leftChars="0" w:firstLine="0" w:firstLineChars="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1、基本要求</w:t>
      </w:r>
    </w:p>
    <w:p w14:paraId="45404AD6">
      <w:pPr>
        <w:pStyle w:val="7"/>
        <w:snapToGrid w:val="0"/>
        <w:spacing w:after="0" w:line="360" w:lineRule="auto"/>
        <w:ind w:left="0" w:leftChars="0" w:firstLine="56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建设落地式电动推拉棚用于防风、防雨雪使用。</w:t>
      </w:r>
    </w:p>
    <w:p w14:paraId="681DBE31">
      <w:pPr>
        <w:pStyle w:val="7"/>
        <w:snapToGrid w:val="0"/>
        <w:spacing w:after="0" w:line="360" w:lineRule="auto"/>
        <w:ind w:left="0" w:leftChars="0" w:firstLine="56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总拉伸长度预计300米，跨度22米，净高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36"/>
        </w:rPr>
        <w:t>米；分多套，每套两端均可双向伸缩移动，不能有固定端死角区域影响天车吊装；移动速度不低于20米/分钟；落地式，电动驱动，东西方向布置。</w:t>
      </w:r>
    </w:p>
    <w:p w14:paraId="42BD80A8">
      <w:pPr>
        <w:pStyle w:val="7"/>
        <w:snapToGrid w:val="0"/>
        <w:spacing w:after="0" w:line="360" w:lineRule="auto"/>
        <w:ind w:left="0" w:leftChars="0" w:firstLine="0" w:firstLineChars="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2、棚体结构与材料</w:t>
      </w:r>
    </w:p>
    <w:p w14:paraId="6D045058">
      <w:pPr>
        <w:pStyle w:val="7"/>
        <w:snapToGrid w:val="0"/>
        <w:spacing w:after="0" w:line="360" w:lineRule="auto"/>
        <w:ind w:left="0" w:leftChars="0" w:firstLine="0" w:firstLineChars="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（1）主体框架</w:t>
      </w:r>
    </w:p>
    <w:p w14:paraId="3CE320E7">
      <w:pPr>
        <w:pStyle w:val="7"/>
        <w:snapToGrid w:val="0"/>
        <w:spacing w:after="0" w:line="360" w:lineRule="auto"/>
        <w:ind w:left="0" w:leftChars="0" w:firstLine="0" w:firstLineChars="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材质：热镀锌钢（镀锌层≥80μm），厚度≥2.5mm；</w:t>
      </w:r>
    </w:p>
    <w:p w14:paraId="2D5F31FA">
      <w:pPr>
        <w:pStyle w:val="7"/>
        <w:snapToGrid w:val="0"/>
        <w:spacing w:after="0" w:line="360" w:lineRule="auto"/>
        <w:ind w:left="0" w:leftChars="0" w:firstLine="0" w:firstLineChars="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表面处理：静电粉末喷涂，涂层厚度≥60μm。</w:t>
      </w:r>
    </w:p>
    <w:p w14:paraId="61582494">
      <w:pPr>
        <w:pStyle w:val="7"/>
        <w:snapToGrid w:val="0"/>
        <w:spacing w:after="0" w:line="360" w:lineRule="auto"/>
        <w:ind w:left="0" w:leftChars="0" w:firstLine="0" w:firstLineChars="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（2）棚顶覆盖材料</w:t>
      </w:r>
    </w:p>
    <w:p w14:paraId="0F4EA5D5">
      <w:pPr>
        <w:pStyle w:val="7"/>
        <w:snapToGrid w:val="0"/>
        <w:spacing w:after="0" w:line="360" w:lineRule="auto"/>
        <w:ind w:left="0" w:leftChars="0" w:firstLine="56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GB/</w:t>
      </w:r>
      <w:r>
        <w:rPr>
          <w:rFonts w:ascii="仿宋" w:hAnsi="仿宋" w:eastAsia="仿宋" w:cs="仿宋"/>
          <w:sz w:val="28"/>
          <w:szCs w:val="36"/>
        </w:rPr>
        <w:t>T25042—2024</w:t>
      </w:r>
      <w:r>
        <w:rPr>
          <w:rFonts w:hint="eastAsia" w:ascii="仿宋" w:hAnsi="仿宋" w:eastAsia="仿宋" w:cs="仿宋"/>
          <w:sz w:val="28"/>
          <w:szCs w:val="36"/>
        </w:rPr>
        <w:t xml:space="preserve">  A类外膜；</w:t>
      </w:r>
    </w:p>
    <w:p w14:paraId="7B91E623">
      <w:pPr>
        <w:pStyle w:val="7"/>
        <w:snapToGrid w:val="0"/>
        <w:spacing w:after="0" w:line="360" w:lineRule="auto"/>
        <w:ind w:left="0" w:leftChars="0" w:firstLine="56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PVDF膜材（国产一线知名品牌）;</w:t>
      </w:r>
    </w:p>
    <w:p w14:paraId="21A295F7">
      <w:pPr>
        <w:pStyle w:val="7"/>
        <w:snapToGrid w:val="0"/>
        <w:spacing w:after="0" w:line="360" w:lineRule="auto"/>
        <w:ind w:left="0" w:leftChars="0" w:firstLine="56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防火等级B1级;</w:t>
      </w:r>
    </w:p>
    <w:p w14:paraId="34BC8DAC">
      <w:pPr>
        <w:pStyle w:val="7"/>
        <w:snapToGrid w:val="0"/>
        <w:spacing w:after="0" w:line="360" w:lineRule="auto"/>
        <w:ind w:left="0" w:leftChars="0" w:firstLine="56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抗拉强度(</w:t>
      </w:r>
      <w:r>
        <w:rPr>
          <w:rFonts w:ascii="仿宋" w:hAnsi="仿宋" w:eastAsia="仿宋" w:cs="仿宋"/>
          <w:sz w:val="28"/>
          <w:szCs w:val="36"/>
        </w:rPr>
        <w:t xml:space="preserve">经向/纬向) </w:t>
      </w:r>
      <w:r>
        <w:rPr>
          <w:rFonts w:hint="eastAsia" w:ascii="仿宋" w:hAnsi="仿宋" w:eastAsia="仿宋" w:cs="仿宋"/>
          <w:sz w:val="28"/>
          <w:szCs w:val="36"/>
        </w:rPr>
        <w:t>≥7000/6000  N/50mm;</w:t>
      </w:r>
    </w:p>
    <w:p w14:paraId="434D54B3">
      <w:pPr>
        <w:pStyle w:val="7"/>
        <w:snapToGrid w:val="0"/>
        <w:spacing w:after="0" w:line="360" w:lineRule="auto"/>
        <w:ind w:left="0" w:leftChars="0" w:firstLine="56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单位面积</w:t>
      </w:r>
      <w:r>
        <w:rPr>
          <w:rFonts w:ascii="仿宋" w:hAnsi="仿宋" w:eastAsia="仿宋" w:cs="仿宋"/>
          <w:sz w:val="28"/>
          <w:szCs w:val="36"/>
        </w:rPr>
        <w:t>质量</w:t>
      </w:r>
      <w:r>
        <w:rPr>
          <w:rFonts w:hint="eastAsia" w:ascii="仿宋" w:hAnsi="仿宋" w:eastAsia="仿宋" w:cs="仿宋"/>
          <w:sz w:val="28"/>
          <w:szCs w:val="36"/>
        </w:rPr>
        <w:t>≥1100g/㎡;</w:t>
      </w:r>
    </w:p>
    <w:p w14:paraId="30ED4591">
      <w:pPr>
        <w:pStyle w:val="7"/>
        <w:snapToGrid w:val="0"/>
        <w:spacing w:after="0" w:line="360" w:lineRule="auto"/>
        <w:ind w:left="0" w:leftChars="0" w:firstLine="56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厚度≥0.6mm；</w:t>
      </w:r>
    </w:p>
    <w:p w14:paraId="1E6FD8DF">
      <w:pPr>
        <w:pStyle w:val="7"/>
        <w:snapToGrid w:val="0"/>
        <w:spacing w:after="0" w:line="360" w:lineRule="auto"/>
        <w:ind w:left="0" w:leftChars="0" w:firstLine="56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耐曲折性能：</w:t>
      </w:r>
      <w:r>
        <w:rPr>
          <w:rFonts w:ascii="仿宋" w:hAnsi="仿宋" w:eastAsia="仿宋" w:cs="仿宋"/>
          <w:sz w:val="28"/>
          <w:szCs w:val="36"/>
        </w:rPr>
        <w:t>经1000次曲折应无脱皮,5000次曲折应无断裂</w:t>
      </w:r>
      <w:r>
        <w:rPr>
          <w:rFonts w:hint="eastAsia" w:ascii="仿宋" w:hAnsi="仿宋" w:eastAsia="仿宋" w:cs="仿宋"/>
          <w:sz w:val="28"/>
          <w:szCs w:val="36"/>
        </w:rPr>
        <w:t>；</w:t>
      </w:r>
    </w:p>
    <w:p w14:paraId="014DBDA2">
      <w:pPr>
        <w:pStyle w:val="7"/>
        <w:snapToGrid w:val="0"/>
        <w:spacing w:after="0" w:line="360" w:lineRule="auto"/>
        <w:ind w:left="0" w:leftChars="0" w:firstLine="56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颜色：灰色；</w:t>
      </w:r>
    </w:p>
    <w:p w14:paraId="2EB99B30">
      <w:pPr>
        <w:pStyle w:val="7"/>
        <w:snapToGrid w:val="0"/>
        <w:spacing w:after="0" w:line="360" w:lineRule="auto"/>
        <w:ind w:left="0" w:leftChars="0" w:firstLine="56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使用寿命不低于10年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kern w:val="2"/>
          <w:sz w:val="28"/>
          <w:szCs w:val="36"/>
          <w:lang w:val="en-US" w:eastAsia="zh-CN" w:bidi="ar-SA"/>
        </w:rPr>
        <w:t>提供原厂质保证书</w:t>
      </w:r>
      <w:r>
        <w:rPr>
          <w:rFonts w:hint="eastAsia" w:ascii="仿宋" w:hAnsi="仿宋" w:eastAsia="仿宋" w:cs="仿宋"/>
          <w:sz w:val="28"/>
          <w:szCs w:val="36"/>
        </w:rPr>
        <w:t>。</w:t>
      </w:r>
    </w:p>
    <w:p w14:paraId="57DAD529">
      <w:pPr>
        <w:pStyle w:val="7"/>
        <w:snapToGrid w:val="0"/>
        <w:spacing w:after="0" w:line="360" w:lineRule="auto"/>
        <w:ind w:left="0" w:leftChars="0" w:firstLine="0" w:firstLineChars="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（3）轨道系统</w:t>
      </w:r>
    </w:p>
    <w:p w14:paraId="55F560AE">
      <w:pPr>
        <w:pStyle w:val="7"/>
        <w:snapToGrid w:val="0"/>
        <w:spacing w:after="0" w:line="360" w:lineRule="auto"/>
        <w:ind w:left="0" w:leftChars="0" w:firstLine="56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材质：轨道H钢200*100，导向轨实芯圆钢，防锈处理</w:t>
      </w:r>
    </w:p>
    <w:p w14:paraId="0A93F606">
      <w:pPr>
        <w:pStyle w:val="7"/>
        <w:snapToGrid w:val="0"/>
        <w:spacing w:after="0" w:line="360" w:lineRule="auto"/>
        <w:ind w:left="0" w:leftChars="0" w:firstLine="0" w:firstLineChars="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运行方式：双轨道嵌入式滑轮组，带自润滑轴承。</w:t>
      </w:r>
    </w:p>
    <w:p w14:paraId="341913D9">
      <w:pPr>
        <w:pStyle w:val="7"/>
        <w:snapToGrid w:val="0"/>
        <w:spacing w:after="0" w:line="360" w:lineRule="auto"/>
        <w:ind w:left="0" w:leftChars="0" w:firstLine="56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密封性：棚体闭合时缝隙≤3mm，配备EPDM防水胶条，淋水试验（GB/T 7106）无渗漏。</w:t>
      </w:r>
    </w:p>
    <w:p w14:paraId="5266AAE3">
      <w:pPr>
        <w:pStyle w:val="7"/>
        <w:snapToGrid w:val="0"/>
        <w:spacing w:after="0" w:line="360" w:lineRule="auto"/>
        <w:ind w:left="0" w:leftChars="0" w:firstLine="56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轨道安装后与地面平齐，轨道沟我方已施工，雨棚轨道设计需参考下图轨道沟尺寸。</w:t>
      </w:r>
    </w:p>
    <w:p w14:paraId="661A5993">
      <w:pPr>
        <w:pStyle w:val="7"/>
        <w:snapToGrid w:val="0"/>
        <w:spacing w:after="0" w:line="360" w:lineRule="auto"/>
        <w:ind w:left="0" w:leftChars="0" w:firstLine="0" w:firstLineChars="0"/>
        <w:jc w:val="center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drawing>
          <wp:inline distT="0" distB="0" distL="114300" distR="114300">
            <wp:extent cx="3911600" cy="2237740"/>
            <wp:effectExtent l="0" t="0" r="508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11600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04442">
      <w:pPr>
        <w:pStyle w:val="7"/>
        <w:snapToGrid w:val="0"/>
        <w:spacing w:after="0" w:line="360" w:lineRule="auto"/>
        <w:ind w:left="0" w:leftChars="0" w:firstLine="481" w:firstLineChars="0"/>
        <w:rPr>
          <w:rFonts w:ascii="仿宋" w:hAnsi="仿宋" w:eastAsia="仿宋" w:cs="仿宋"/>
          <w:sz w:val="28"/>
          <w:szCs w:val="36"/>
        </w:rPr>
      </w:pPr>
    </w:p>
    <w:p w14:paraId="6ECBC47B">
      <w:pPr>
        <w:pStyle w:val="7"/>
        <w:adjustRightInd w:val="0"/>
        <w:snapToGrid w:val="0"/>
        <w:spacing w:after="0" w:line="360" w:lineRule="auto"/>
        <w:ind w:left="0" w:leftChars="0" w:firstLine="0" w:firstLineChars="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3、电动驱动系统</w:t>
      </w:r>
    </w:p>
    <w:p w14:paraId="4261519E">
      <w:pPr>
        <w:pStyle w:val="7"/>
        <w:adjustRightInd w:val="0"/>
        <w:snapToGrid w:val="0"/>
        <w:spacing w:after="0" w:line="360" w:lineRule="auto"/>
        <w:ind w:left="0" w:leftChars="0" w:firstLine="56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（1）电机品牌：国产优质（如捷昌/凯迪）；IP65防护等级，绝缘等级F级；带过热保护、过载保护功能，噪音≤45dB。</w:t>
      </w:r>
    </w:p>
    <w:p w14:paraId="6B85A42B">
      <w:pPr>
        <w:pStyle w:val="7"/>
        <w:adjustRightInd w:val="0"/>
        <w:snapToGrid w:val="0"/>
        <w:spacing w:after="0" w:line="360" w:lineRule="auto"/>
        <w:ind w:left="0" w:leftChars="0" w:firstLine="56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（2）控制方式:四驱，线控；</w:t>
      </w:r>
    </w:p>
    <w:p w14:paraId="6E5E166B">
      <w:pPr>
        <w:pStyle w:val="7"/>
        <w:adjustRightInd w:val="0"/>
        <w:snapToGrid w:val="0"/>
        <w:spacing w:after="0" w:line="360" w:lineRule="auto"/>
        <w:ind w:left="0" w:leftChars="0" w:firstLine="56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（3）紧急手动操作装置（断电时可手动开闭）。</w:t>
      </w:r>
    </w:p>
    <w:p w14:paraId="723C9168">
      <w:pPr>
        <w:pStyle w:val="7"/>
        <w:adjustRightInd w:val="0"/>
        <w:snapToGrid w:val="0"/>
        <w:spacing w:after="0" w:line="360" w:lineRule="auto"/>
        <w:ind w:left="0" w:leftChars="0" w:firstLine="56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（4）运行参数</w:t>
      </w:r>
      <w:r>
        <w:rPr>
          <w:rFonts w:hint="eastAsia" w:ascii="仿宋" w:hAnsi="仿宋" w:eastAsia="仿宋" w:cs="仿宋"/>
          <w:sz w:val="28"/>
          <w:szCs w:val="36"/>
        </w:rPr>
        <w:tab/>
      </w:r>
      <w:r>
        <w:rPr>
          <w:rFonts w:hint="eastAsia" w:ascii="仿宋" w:hAnsi="仿宋" w:eastAsia="仿宋" w:cs="仿宋"/>
          <w:sz w:val="28"/>
          <w:szCs w:val="36"/>
        </w:rPr>
        <w:t>开启/关闭速度：0.2~0.5m/s（可调）。</w:t>
      </w:r>
    </w:p>
    <w:p w14:paraId="0646AA53">
      <w:pPr>
        <w:pStyle w:val="7"/>
        <w:adjustRightInd w:val="0"/>
        <w:snapToGrid w:val="0"/>
        <w:spacing w:after="0" w:line="360" w:lineRule="auto"/>
        <w:ind w:left="0" w:leftChars="0" w:firstLine="0" w:firstLineChars="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4、安全与防护性能</w:t>
      </w:r>
    </w:p>
    <w:p w14:paraId="60D8EE70">
      <w:pPr>
        <w:pStyle w:val="7"/>
        <w:adjustRightInd w:val="0"/>
        <w:snapToGrid w:val="0"/>
        <w:spacing w:after="0" w:line="360" w:lineRule="auto"/>
        <w:ind w:left="0" w:leftChars="0" w:firstLine="56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（1）抗风性能</w:t>
      </w:r>
      <w:r>
        <w:rPr>
          <w:rFonts w:hint="eastAsia" w:ascii="仿宋" w:hAnsi="仿宋" w:eastAsia="仿宋" w:cs="仿宋"/>
          <w:sz w:val="28"/>
          <w:szCs w:val="36"/>
        </w:rPr>
        <w:tab/>
      </w:r>
      <w:r>
        <w:rPr>
          <w:rFonts w:hint="eastAsia" w:ascii="仿宋" w:hAnsi="仿宋" w:eastAsia="仿宋" w:cs="仿宋"/>
          <w:sz w:val="28"/>
          <w:szCs w:val="36"/>
        </w:rPr>
        <w:t>- 静态抗风等级≥10级（GB/T 21086-2007），动态抗风≥8级；结构需通过风洞试验或计算书验证。基本风压：0.40kN/㎡；</w:t>
      </w:r>
    </w:p>
    <w:p w14:paraId="2F76B832">
      <w:pPr>
        <w:pStyle w:val="7"/>
        <w:adjustRightInd w:val="0"/>
        <w:snapToGrid w:val="0"/>
        <w:spacing w:after="0" w:line="360" w:lineRule="auto"/>
        <w:ind w:left="0" w:leftChars="0" w:firstLine="56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（2）抗雪性能：基本雪压：0.35KN/㎡；</w:t>
      </w:r>
    </w:p>
    <w:p w14:paraId="0AEAFFFD">
      <w:pPr>
        <w:pStyle w:val="7"/>
        <w:adjustRightInd w:val="0"/>
        <w:snapToGrid w:val="0"/>
        <w:spacing w:after="0" w:line="360" w:lineRule="auto"/>
        <w:ind w:left="0" w:leftChars="0" w:firstLine="56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（3）防雷措施</w:t>
      </w:r>
      <w:r>
        <w:rPr>
          <w:rFonts w:hint="eastAsia" w:ascii="仿宋" w:hAnsi="仿宋" w:eastAsia="仿宋" w:cs="仿宋"/>
          <w:sz w:val="28"/>
          <w:szCs w:val="36"/>
        </w:rPr>
        <w:tab/>
      </w:r>
      <w:r>
        <w:rPr>
          <w:rFonts w:hint="eastAsia" w:ascii="仿宋" w:hAnsi="仿宋" w:eastAsia="仿宋" w:cs="仿宋"/>
          <w:sz w:val="28"/>
          <w:szCs w:val="36"/>
        </w:rPr>
        <w:t>- 棚体与建筑防雷系统连接，接地电阻≤4Ω；</w:t>
      </w:r>
    </w:p>
    <w:p w14:paraId="404214AC">
      <w:pPr>
        <w:pStyle w:val="7"/>
        <w:adjustRightInd w:val="0"/>
        <w:snapToGrid w:val="0"/>
        <w:spacing w:after="0" w:line="360" w:lineRule="auto"/>
        <w:ind w:left="0" w:leftChars="0" w:firstLine="56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（4）安全防护</w:t>
      </w:r>
      <w:r>
        <w:rPr>
          <w:rFonts w:hint="eastAsia" w:ascii="仿宋" w:hAnsi="仿宋" w:eastAsia="仿宋" w:cs="仿宋"/>
          <w:sz w:val="28"/>
          <w:szCs w:val="36"/>
        </w:rPr>
        <w:tab/>
      </w:r>
      <w:r>
        <w:rPr>
          <w:rFonts w:hint="eastAsia" w:ascii="仿宋" w:hAnsi="仿宋" w:eastAsia="仿宋" w:cs="仿宋"/>
          <w:sz w:val="28"/>
          <w:szCs w:val="36"/>
        </w:rPr>
        <w:t>- 红外感应防撞装置（探测距离≥30cm，遇阻自动停止）；电机过载时自动断电并报警。</w:t>
      </w:r>
    </w:p>
    <w:p w14:paraId="76896F14">
      <w:pPr>
        <w:pStyle w:val="7"/>
        <w:snapToGrid w:val="0"/>
        <w:spacing w:after="0" w:line="360" w:lineRule="auto"/>
        <w:ind w:left="0" w:leftChars="0" w:firstLine="0" w:firstLineChars="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5、安装与验收标准</w:t>
      </w:r>
    </w:p>
    <w:p w14:paraId="68AAFE83">
      <w:pPr>
        <w:pStyle w:val="7"/>
        <w:snapToGrid w:val="0"/>
        <w:spacing w:after="0" w:line="360" w:lineRule="auto"/>
        <w:ind w:left="0" w:leftChars="0" w:firstLine="56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（1）空载运行测试：连续开闭10次无卡滞；</w:t>
      </w:r>
    </w:p>
    <w:p w14:paraId="4395515D">
      <w:pPr>
        <w:pStyle w:val="7"/>
        <w:snapToGrid w:val="0"/>
        <w:spacing w:after="0" w:line="360" w:lineRule="auto"/>
        <w:ind w:left="0" w:leftChars="0" w:firstLine="56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（2）负载测试：模拟8级风压（500Pa）下棚体无变形；</w:t>
      </w:r>
    </w:p>
    <w:p w14:paraId="5D36B5EF">
      <w:pPr>
        <w:pStyle w:val="7"/>
        <w:snapToGrid w:val="0"/>
        <w:spacing w:after="0" w:line="360" w:lineRule="auto"/>
        <w:ind w:left="0" w:leftChars="0" w:firstLine="56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（3）防水测试：淋水试验后内部无滴水。</w:t>
      </w:r>
    </w:p>
    <w:p w14:paraId="438E7746">
      <w:pPr>
        <w:pStyle w:val="7"/>
        <w:snapToGrid w:val="0"/>
        <w:spacing w:after="0" w:line="360" w:lineRule="auto"/>
        <w:ind w:left="0" w:leftChars="0" w:firstLine="0" w:firstLineChars="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6、质保与售后服务</w:t>
      </w:r>
    </w:p>
    <w:p w14:paraId="37D36A5D">
      <w:pPr>
        <w:pStyle w:val="7"/>
        <w:snapToGrid w:val="0"/>
        <w:spacing w:after="0" w:line="360" w:lineRule="auto"/>
        <w:ind w:left="0" w:leftChars="0" w:firstLine="56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（1）质保期：2年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</w:rPr>
        <w:t>；</w:t>
      </w:r>
    </w:p>
    <w:p w14:paraId="37EDF531">
      <w:pPr>
        <w:pStyle w:val="7"/>
        <w:snapToGrid w:val="0"/>
        <w:spacing w:after="0" w:line="360" w:lineRule="auto"/>
        <w:ind w:left="0" w:leftChars="0" w:firstLine="56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（2）响应时间：故障报修后24小时内到场，48小时内解决；</w:t>
      </w:r>
    </w:p>
    <w:p w14:paraId="1DF073D8">
      <w:pPr>
        <w:pStyle w:val="7"/>
        <w:snapToGrid w:val="0"/>
        <w:spacing w:after="0" w:line="360" w:lineRule="auto"/>
        <w:ind w:left="0" w:leftChars="0" w:firstLine="56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（3）培训要求：需提供操作资料及维护培训。</w:t>
      </w:r>
    </w:p>
    <w:p w14:paraId="751305AD">
      <w:pPr>
        <w:pStyle w:val="7"/>
        <w:snapToGrid w:val="0"/>
        <w:spacing w:after="0" w:line="360" w:lineRule="auto"/>
        <w:ind w:left="0" w:leftChars="0" w:firstLine="56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（4）资料要求：需提供完整结构及施工图纸（纸质版和CAD电子版）</w:t>
      </w:r>
    </w:p>
    <w:p w14:paraId="434E9197">
      <w:pPr>
        <w:pStyle w:val="7"/>
        <w:snapToGrid w:val="0"/>
        <w:spacing w:line="360" w:lineRule="auto"/>
        <w:ind w:firstLine="482"/>
        <w:rPr>
          <w:rFonts w:ascii="仿宋" w:hAnsi="仿宋" w:eastAsia="仿宋" w:cs="仿宋"/>
          <w:b/>
          <w:bCs/>
          <w:sz w:val="24"/>
          <w:szCs w:val="24"/>
        </w:rPr>
      </w:pPr>
    </w:p>
    <w:p w14:paraId="0A61CF1C">
      <w:pPr>
        <w:pStyle w:val="7"/>
        <w:snapToGrid w:val="0"/>
        <w:spacing w:line="360" w:lineRule="auto"/>
        <w:ind w:left="0" w:leftChars="0" w:firstLine="0" w:firstLineChars="0"/>
        <w:rPr>
          <w:rFonts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NmIxOTlhOTYwODU1YjMyM2Y1NTBlZDY2NWJhMTEifQ=="/>
  </w:docVars>
  <w:rsids>
    <w:rsidRoot w:val="00C34CF1"/>
    <w:rsid w:val="00004737"/>
    <w:rsid w:val="00006401"/>
    <w:rsid w:val="00010862"/>
    <w:rsid w:val="00030A42"/>
    <w:rsid w:val="00047204"/>
    <w:rsid w:val="000D7F6C"/>
    <w:rsid w:val="000F0E09"/>
    <w:rsid w:val="001255B7"/>
    <w:rsid w:val="0016238E"/>
    <w:rsid w:val="00171530"/>
    <w:rsid w:val="001770DD"/>
    <w:rsid w:val="001D3F08"/>
    <w:rsid w:val="00204DB1"/>
    <w:rsid w:val="00230D0C"/>
    <w:rsid w:val="00260461"/>
    <w:rsid w:val="00286097"/>
    <w:rsid w:val="002A40D5"/>
    <w:rsid w:val="002D607A"/>
    <w:rsid w:val="002F6E3F"/>
    <w:rsid w:val="003056BD"/>
    <w:rsid w:val="0032232A"/>
    <w:rsid w:val="00331D6B"/>
    <w:rsid w:val="0033438A"/>
    <w:rsid w:val="0033709A"/>
    <w:rsid w:val="00345562"/>
    <w:rsid w:val="00345A60"/>
    <w:rsid w:val="0035502C"/>
    <w:rsid w:val="00362E3C"/>
    <w:rsid w:val="00367A97"/>
    <w:rsid w:val="00374E98"/>
    <w:rsid w:val="003A724F"/>
    <w:rsid w:val="003B65F2"/>
    <w:rsid w:val="003D2DC4"/>
    <w:rsid w:val="003D7B2C"/>
    <w:rsid w:val="003E33A0"/>
    <w:rsid w:val="0042471F"/>
    <w:rsid w:val="00465396"/>
    <w:rsid w:val="00467B86"/>
    <w:rsid w:val="00473CA8"/>
    <w:rsid w:val="00477839"/>
    <w:rsid w:val="004B00C8"/>
    <w:rsid w:val="004C2A09"/>
    <w:rsid w:val="004D1123"/>
    <w:rsid w:val="004E54D0"/>
    <w:rsid w:val="00510B7D"/>
    <w:rsid w:val="00517F23"/>
    <w:rsid w:val="00543A7C"/>
    <w:rsid w:val="005446A7"/>
    <w:rsid w:val="00555884"/>
    <w:rsid w:val="00560669"/>
    <w:rsid w:val="005963DD"/>
    <w:rsid w:val="00597DF3"/>
    <w:rsid w:val="005A0EFE"/>
    <w:rsid w:val="005A1C02"/>
    <w:rsid w:val="005A5A30"/>
    <w:rsid w:val="005B293E"/>
    <w:rsid w:val="005C1FCA"/>
    <w:rsid w:val="005C2412"/>
    <w:rsid w:val="005D3905"/>
    <w:rsid w:val="005D5F91"/>
    <w:rsid w:val="005F02B2"/>
    <w:rsid w:val="005F1F61"/>
    <w:rsid w:val="005F41CD"/>
    <w:rsid w:val="0060486D"/>
    <w:rsid w:val="006103F2"/>
    <w:rsid w:val="00634831"/>
    <w:rsid w:val="006B2C53"/>
    <w:rsid w:val="006D60A2"/>
    <w:rsid w:val="006E75AC"/>
    <w:rsid w:val="006F1052"/>
    <w:rsid w:val="00701B58"/>
    <w:rsid w:val="00705DEB"/>
    <w:rsid w:val="00707C62"/>
    <w:rsid w:val="00721E77"/>
    <w:rsid w:val="0072459F"/>
    <w:rsid w:val="00736D1F"/>
    <w:rsid w:val="00740401"/>
    <w:rsid w:val="007408B6"/>
    <w:rsid w:val="00742B74"/>
    <w:rsid w:val="00747B1D"/>
    <w:rsid w:val="0075277B"/>
    <w:rsid w:val="00774861"/>
    <w:rsid w:val="007872EC"/>
    <w:rsid w:val="007B1BD5"/>
    <w:rsid w:val="007D325A"/>
    <w:rsid w:val="007F3F49"/>
    <w:rsid w:val="008276D9"/>
    <w:rsid w:val="008327D2"/>
    <w:rsid w:val="008340E4"/>
    <w:rsid w:val="00841523"/>
    <w:rsid w:val="00857DA8"/>
    <w:rsid w:val="00863C9B"/>
    <w:rsid w:val="0087165D"/>
    <w:rsid w:val="00885C2D"/>
    <w:rsid w:val="00890C06"/>
    <w:rsid w:val="008B1915"/>
    <w:rsid w:val="008D2C6C"/>
    <w:rsid w:val="0091302C"/>
    <w:rsid w:val="009141BF"/>
    <w:rsid w:val="00922D97"/>
    <w:rsid w:val="00926AC6"/>
    <w:rsid w:val="00927349"/>
    <w:rsid w:val="00947BFC"/>
    <w:rsid w:val="00950553"/>
    <w:rsid w:val="0095739F"/>
    <w:rsid w:val="009A26BF"/>
    <w:rsid w:val="009A3DD2"/>
    <w:rsid w:val="009B5275"/>
    <w:rsid w:val="009C2A82"/>
    <w:rsid w:val="009C73D7"/>
    <w:rsid w:val="009F1B0B"/>
    <w:rsid w:val="009F3C92"/>
    <w:rsid w:val="00A005BD"/>
    <w:rsid w:val="00A13508"/>
    <w:rsid w:val="00A25666"/>
    <w:rsid w:val="00A374E3"/>
    <w:rsid w:val="00A43B63"/>
    <w:rsid w:val="00A551FC"/>
    <w:rsid w:val="00AD1BA2"/>
    <w:rsid w:val="00AF43A0"/>
    <w:rsid w:val="00B40C81"/>
    <w:rsid w:val="00B814C2"/>
    <w:rsid w:val="00B95381"/>
    <w:rsid w:val="00BA38C6"/>
    <w:rsid w:val="00BA57D5"/>
    <w:rsid w:val="00BA7B83"/>
    <w:rsid w:val="00BB7040"/>
    <w:rsid w:val="00BC22E2"/>
    <w:rsid w:val="00BC3DA5"/>
    <w:rsid w:val="00BD2E87"/>
    <w:rsid w:val="00BF2083"/>
    <w:rsid w:val="00BF4E09"/>
    <w:rsid w:val="00C34CF1"/>
    <w:rsid w:val="00C465B7"/>
    <w:rsid w:val="00C83354"/>
    <w:rsid w:val="00CA2C1A"/>
    <w:rsid w:val="00CC3E21"/>
    <w:rsid w:val="00CE4586"/>
    <w:rsid w:val="00CF0D27"/>
    <w:rsid w:val="00CF4D80"/>
    <w:rsid w:val="00CF5F1F"/>
    <w:rsid w:val="00D15BEA"/>
    <w:rsid w:val="00D20AB7"/>
    <w:rsid w:val="00D36133"/>
    <w:rsid w:val="00D36431"/>
    <w:rsid w:val="00D53A77"/>
    <w:rsid w:val="00D63F62"/>
    <w:rsid w:val="00D92728"/>
    <w:rsid w:val="00DB40F3"/>
    <w:rsid w:val="00E0646A"/>
    <w:rsid w:val="00E11D97"/>
    <w:rsid w:val="00E15AAB"/>
    <w:rsid w:val="00E15EB6"/>
    <w:rsid w:val="00E4528A"/>
    <w:rsid w:val="00E65400"/>
    <w:rsid w:val="00E65BE3"/>
    <w:rsid w:val="00ED61FB"/>
    <w:rsid w:val="00EE20EB"/>
    <w:rsid w:val="00EF3151"/>
    <w:rsid w:val="00EF3982"/>
    <w:rsid w:val="00EF7597"/>
    <w:rsid w:val="00F00FC9"/>
    <w:rsid w:val="00F04DAB"/>
    <w:rsid w:val="00F202B5"/>
    <w:rsid w:val="00F25352"/>
    <w:rsid w:val="00F4043A"/>
    <w:rsid w:val="00F44EC3"/>
    <w:rsid w:val="00F73D56"/>
    <w:rsid w:val="00F931DA"/>
    <w:rsid w:val="00FA33CE"/>
    <w:rsid w:val="00FC4691"/>
    <w:rsid w:val="00FE5F70"/>
    <w:rsid w:val="00FF73A9"/>
    <w:rsid w:val="01D6466C"/>
    <w:rsid w:val="0397607D"/>
    <w:rsid w:val="05AA2098"/>
    <w:rsid w:val="06007F0A"/>
    <w:rsid w:val="073360BD"/>
    <w:rsid w:val="083B347B"/>
    <w:rsid w:val="0B472137"/>
    <w:rsid w:val="0D186481"/>
    <w:rsid w:val="0DFF4F6A"/>
    <w:rsid w:val="102D2243"/>
    <w:rsid w:val="10B244F7"/>
    <w:rsid w:val="10ED552F"/>
    <w:rsid w:val="12DC585B"/>
    <w:rsid w:val="12DE7825"/>
    <w:rsid w:val="13415BF0"/>
    <w:rsid w:val="13623FB2"/>
    <w:rsid w:val="136715C8"/>
    <w:rsid w:val="13CA1B57"/>
    <w:rsid w:val="14CA0061"/>
    <w:rsid w:val="150866BF"/>
    <w:rsid w:val="16111592"/>
    <w:rsid w:val="165247B2"/>
    <w:rsid w:val="16B234A2"/>
    <w:rsid w:val="195B1BCF"/>
    <w:rsid w:val="1B610FF3"/>
    <w:rsid w:val="1BB235FD"/>
    <w:rsid w:val="1E4A2212"/>
    <w:rsid w:val="1FD955FC"/>
    <w:rsid w:val="21CF6BA8"/>
    <w:rsid w:val="223E3E3C"/>
    <w:rsid w:val="22521696"/>
    <w:rsid w:val="22E83DA8"/>
    <w:rsid w:val="254259F1"/>
    <w:rsid w:val="25695674"/>
    <w:rsid w:val="257C53A7"/>
    <w:rsid w:val="25CE3729"/>
    <w:rsid w:val="2677791D"/>
    <w:rsid w:val="28B07116"/>
    <w:rsid w:val="28B46C06"/>
    <w:rsid w:val="2E34331E"/>
    <w:rsid w:val="305B3E0B"/>
    <w:rsid w:val="32384404"/>
    <w:rsid w:val="326571C3"/>
    <w:rsid w:val="349E076A"/>
    <w:rsid w:val="35044A71"/>
    <w:rsid w:val="354E3F3E"/>
    <w:rsid w:val="35A10512"/>
    <w:rsid w:val="35D206ED"/>
    <w:rsid w:val="36AE738B"/>
    <w:rsid w:val="37E868CC"/>
    <w:rsid w:val="389B56ED"/>
    <w:rsid w:val="396F26D5"/>
    <w:rsid w:val="3A287454"/>
    <w:rsid w:val="3AE212EA"/>
    <w:rsid w:val="3B392F9B"/>
    <w:rsid w:val="3B8C6111"/>
    <w:rsid w:val="3B984165"/>
    <w:rsid w:val="3C410359"/>
    <w:rsid w:val="3DBD7EB3"/>
    <w:rsid w:val="3FF676AC"/>
    <w:rsid w:val="407A208B"/>
    <w:rsid w:val="40C652D1"/>
    <w:rsid w:val="420662CD"/>
    <w:rsid w:val="430D71E7"/>
    <w:rsid w:val="44056110"/>
    <w:rsid w:val="452A22D2"/>
    <w:rsid w:val="45660E30"/>
    <w:rsid w:val="46204E70"/>
    <w:rsid w:val="47D4158E"/>
    <w:rsid w:val="4884619D"/>
    <w:rsid w:val="495A0D4D"/>
    <w:rsid w:val="49B6283C"/>
    <w:rsid w:val="4A677B24"/>
    <w:rsid w:val="4BB87F0C"/>
    <w:rsid w:val="4CDD7C2A"/>
    <w:rsid w:val="4FCC7529"/>
    <w:rsid w:val="518D3AD9"/>
    <w:rsid w:val="51CE3690"/>
    <w:rsid w:val="52E16385"/>
    <w:rsid w:val="5322283B"/>
    <w:rsid w:val="534C5B09"/>
    <w:rsid w:val="53B373CC"/>
    <w:rsid w:val="54857525"/>
    <w:rsid w:val="54EA7388"/>
    <w:rsid w:val="561B17C3"/>
    <w:rsid w:val="565A22EB"/>
    <w:rsid w:val="56BC7FA7"/>
    <w:rsid w:val="56D55E16"/>
    <w:rsid w:val="57722030"/>
    <w:rsid w:val="5806097D"/>
    <w:rsid w:val="59516454"/>
    <w:rsid w:val="599B50F5"/>
    <w:rsid w:val="5A1C5F89"/>
    <w:rsid w:val="5A8B6F17"/>
    <w:rsid w:val="5BA945E8"/>
    <w:rsid w:val="5C133668"/>
    <w:rsid w:val="5E0B036F"/>
    <w:rsid w:val="604B445B"/>
    <w:rsid w:val="62436329"/>
    <w:rsid w:val="627209BD"/>
    <w:rsid w:val="639B0E2B"/>
    <w:rsid w:val="64356146"/>
    <w:rsid w:val="66091638"/>
    <w:rsid w:val="670E46A1"/>
    <w:rsid w:val="685A617B"/>
    <w:rsid w:val="689F0032"/>
    <w:rsid w:val="68C33D20"/>
    <w:rsid w:val="692A0A4E"/>
    <w:rsid w:val="69886D18"/>
    <w:rsid w:val="6A576E16"/>
    <w:rsid w:val="6A9E2C97"/>
    <w:rsid w:val="6AA10091"/>
    <w:rsid w:val="6B735ED1"/>
    <w:rsid w:val="6BF07522"/>
    <w:rsid w:val="6C256AA0"/>
    <w:rsid w:val="6D2D3E5E"/>
    <w:rsid w:val="6FB2689C"/>
    <w:rsid w:val="70076BE8"/>
    <w:rsid w:val="70D0347E"/>
    <w:rsid w:val="723D2D95"/>
    <w:rsid w:val="733A72D5"/>
    <w:rsid w:val="737A5923"/>
    <w:rsid w:val="739C1D3D"/>
    <w:rsid w:val="74B66E2F"/>
    <w:rsid w:val="757E5B9F"/>
    <w:rsid w:val="771C566F"/>
    <w:rsid w:val="78252301"/>
    <w:rsid w:val="78485FF0"/>
    <w:rsid w:val="785030F6"/>
    <w:rsid w:val="789144A4"/>
    <w:rsid w:val="78E940ED"/>
    <w:rsid w:val="78FF6FF6"/>
    <w:rsid w:val="79EA6592"/>
    <w:rsid w:val="7A2F6982"/>
    <w:rsid w:val="7CAF663E"/>
    <w:rsid w:val="7D16490F"/>
    <w:rsid w:val="7D8C697F"/>
    <w:rsid w:val="7FC93E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autoRedefine/>
    <w:semiHidden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link w:val="16"/>
    <w:autoRedefine/>
    <w:semiHidden/>
    <w:unhideWhenUsed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2"/>
    <w:link w:val="13"/>
    <w:autoRedefine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正文文本缩进 Char"/>
    <w:basedOn w:val="10"/>
    <w:link w:val="2"/>
    <w:autoRedefine/>
    <w:semiHidden/>
    <w:qFormat/>
    <w:uiPriority w:val="99"/>
  </w:style>
  <w:style w:type="character" w:customStyle="1" w:styleId="13">
    <w:name w:val="正文首行缩进 2 Char"/>
    <w:basedOn w:val="12"/>
    <w:link w:val="7"/>
    <w:autoRedefine/>
    <w:qFormat/>
    <w:uiPriority w:val="99"/>
    <w:rPr>
      <w:rFonts w:ascii="Calibri" w:hAnsi="Calibri" w:eastAsia="宋体" w:cs="Times New Roman"/>
    </w:rPr>
  </w:style>
  <w:style w:type="character" w:customStyle="1" w:styleId="14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6">
    <w:name w:val="纯文本 Char"/>
    <w:basedOn w:val="10"/>
    <w:link w:val="3"/>
    <w:autoRedefine/>
    <w:semiHidden/>
    <w:qFormat/>
    <w:uiPriority w:val="0"/>
    <w:rPr>
      <w:rFonts w:ascii="宋体" w:hAnsi="Courier New" w:eastAsia="宋体" w:cs="Courier New"/>
      <w:szCs w:val="21"/>
    </w:rPr>
  </w:style>
  <w:style w:type="character" w:customStyle="1" w:styleId="17">
    <w:name w:val="批注框文本 Char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30CB5-410B-4C8E-A730-1DC8059A1A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934</Words>
  <Characters>1064</Characters>
  <Lines>8</Lines>
  <Paragraphs>2</Paragraphs>
  <TotalTime>0</TotalTime>
  <ScaleCrop>false</ScaleCrop>
  <LinksUpToDate>false</LinksUpToDate>
  <CharactersWithSpaces>1091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2022-05-20T07:32:00Z</dcterms:created>
  <dc:creator>Msi-pc</dc:creator>
  <cp:lastModifiedBy>邝瀟萧</cp:lastModifiedBy>
  <dcterms:modified xsi:type="dcterms:W3CDTF">2025-08-14T06:05:39Z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AB567633A9D047C5A5295C59824CB681_13</vt:lpwstr>
  </property>
  <property fmtid="{D5CDD505-2E9C-101B-9397-08002B2CF9AE}" pid="4" name="KSOTemplateDocerSaveRecord">
    <vt:lpwstr>eyJoZGlkIjoiODNjNmIxOTlhOTYwODU1YjMyM2Y1NTBlZDY2NWJhMTEiLCJ1c2VySWQiOiI5MjEzOTkxNTAifQ==</vt:lpwstr>
  </property>
</Properties>
</file>